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8AB97" w14:textId="10FA1B8E" w:rsidR="009F1C85" w:rsidRPr="009F1C85" w:rsidRDefault="009F1C85" w:rsidP="009F1C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</w:t>
      </w:r>
      <w:r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  <w:t> </w:t>
      </w:r>
      <w:r w:rsidRPr="009F1C85"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  <w:t>ochronie danych) (</w:t>
      </w:r>
      <w:proofErr w:type="spellStart"/>
      <w:r w:rsidRPr="009F1C85"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  <w:t>Dz.</w:t>
      </w:r>
      <w:proofErr w:type="gramStart"/>
      <w:r w:rsidRPr="009F1C85"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  <w:t>U.UE</w:t>
      </w:r>
      <w:proofErr w:type="spellEnd"/>
      <w:proofErr w:type="gramEnd"/>
      <w:r w:rsidRPr="009F1C85"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  <w:t xml:space="preserve"> L z dnia 4 maja 2016 r.) – dalej RODO informujemy, że:</w:t>
      </w:r>
    </w:p>
    <w:p w14:paraId="7E79A864" w14:textId="019A7009" w:rsidR="009F1C85" w:rsidRPr="009F1C85" w:rsidRDefault="009F1C85" w:rsidP="009F1C85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  <w:t>1. Administrator i kontakt w sprawach danych</w:t>
      </w:r>
    </w:p>
    <w:p w14:paraId="1057FD24" w14:textId="20200330" w:rsidR="009F1C85" w:rsidRPr="009F1C85" w:rsidRDefault="009F1C85" w:rsidP="009F1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Administratorem danych osobowych jest Miejsko-Gminna Biblioteka Publiczna w Golczewie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z siedzibą przy ul.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 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Zwycięstwa 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12,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72- 410 Golczewo, dalej: „Biblioteka”. Z Biblioteką można skontaktować się pisemnie na adres siedziby, telefonicznie pod numerem +48 500 031 849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lub pocztą elektroniczną na adres e-mail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: </w:t>
      </w:r>
      <w:hyperlink r:id="rId5" w:history="1">
        <w:r w:rsidRPr="00B37ED6">
          <w:rPr>
            <w:rStyle w:val="Hipercze"/>
            <w:rFonts w:ascii="Times New Roman" w:eastAsia="Times New Roman" w:hAnsi="Times New Roman" w:cs="Times New Roman"/>
            <w:kern w:val="0"/>
            <w:sz w:val="20"/>
            <w:szCs w:val="20"/>
            <w:lang w:eastAsia="pl-PL"/>
            <w14:ligatures w14:val="none"/>
          </w:rPr>
          <w:t>biblioteka-golczewo@wp.pl</w:t>
        </w:r>
      </w:hyperlink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.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Biblioteka wyznaczyła inspektora ochrony danych, z którym można kontaktować się we wszystkich sprawach dotyczących przetwarzania danych osobowych i korzystania z praw związanych z tym przetwarzaniem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na adres e-mail: kancelaria@krychel.pl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.</w:t>
      </w:r>
    </w:p>
    <w:p w14:paraId="1A97121E" w14:textId="77777777" w:rsidR="009F1C85" w:rsidRPr="009F1C85" w:rsidRDefault="009F1C85" w:rsidP="009F1C85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  <w:t>2. Kogo i jakich sytuacji dotyczy klauzula</w:t>
      </w:r>
    </w:p>
    <w:p w14:paraId="309EB9AE" w14:textId="77777777" w:rsidR="009F1C85" w:rsidRPr="009F1C85" w:rsidRDefault="009F1C85" w:rsidP="009F1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Klauzula dotyczy w szczególności:</w:t>
      </w:r>
    </w:p>
    <w:p w14:paraId="38045973" w14:textId="77777777" w:rsidR="009F1C85" w:rsidRDefault="009F1C85" w:rsidP="009F1C85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czytelników i innych użytkowników usług bibliotecznych, w tym osób zakładających konto biblioteczne oraz ich przedstawicieli ustawowych;</w:t>
      </w:r>
    </w:p>
    <w:p w14:paraId="7995D6FD" w14:textId="77777777" w:rsidR="009F1C85" w:rsidRDefault="009F1C85" w:rsidP="009F1C85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osób wypożyczających, rezerwujących lub zamawiających materiały, korzystających z czytelni, </w:t>
      </w:r>
      <w:proofErr w:type="spellStart"/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wypożyczeń</w:t>
      </w:r>
      <w:proofErr w:type="spellEnd"/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międzybibliotecznych albo innych usług ujętych w regulaminie Biblioteki;</w:t>
      </w:r>
    </w:p>
    <w:p w14:paraId="222F23DB" w14:textId="7DDD2EB4" w:rsidR="009F1C85" w:rsidRDefault="009F1C85" w:rsidP="009F1C85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uczestników wydarzeń kulturalnych i edukacyjnych, warsztatów, spotkań autorskich, zajęć, konkursów i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 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akcji organizowanych lub współorganizowanych przez Bibliotekę;</w:t>
      </w:r>
    </w:p>
    <w:p w14:paraId="2A2D96BC" w14:textId="77777777" w:rsidR="009F1C85" w:rsidRDefault="009F1C85" w:rsidP="009F1C85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laureatów konkursów, autorów prac konkursowych, prelegentów, gości, opiekunów i osób kontaktujących się z Biblioteką;</w:t>
      </w:r>
    </w:p>
    <w:p w14:paraId="2D857140" w14:textId="427C008A" w:rsidR="009F1C85" w:rsidRPr="009F1C85" w:rsidRDefault="009F1C85" w:rsidP="009F1C85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osób utrwalonych na fotografiach lub nagraniach wykonywanych podczas wydarzeń.</w:t>
      </w:r>
    </w:p>
    <w:p w14:paraId="73566835" w14:textId="77777777" w:rsidR="009F1C85" w:rsidRPr="009F1C85" w:rsidRDefault="009F1C85" w:rsidP="00080852">
      <w:pPr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  <w:t>3. Cele przetwarzania i podstawy prawne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766"/>
        <w:gridCol w:w="3483"/>
        <w:gridCol w:w="2813"/>
      </w:tblGrid>
      <w:tr w:rsidR="009F1C85" w:rsidRPr="009F1C85" w14:paraId="5A23ACA9" w14:textId="77777777" w:rsidTr="003C09A2">
        <w:trPr>
          <w:trHeight w:val="406"/>
        </w:trPr>
        <w:tc>
          <w:tcPr>
            <w:tcW w:w="3307" w:type="dxa"/>
            <w:shd w:val="clear" w:color="auto" w:fill="D9E2F3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54E8AFCA" w14:textId="77777777" w:rsidR="009F1C85" w:rsidRPr="009F1C85" w:rsidRDefault="009F1C85" w:rsidP="009F1C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Cel</w:t>
            </w:r>
          </w:p>
        </w:tc>
        <w:tc>
          <w:tcPr>
            <w:tcW w:w="3307" w:type="dxa"/>
            <w:shd w:val="clear" w:color="auto" w:fill="D9E2F3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7DACC001" w14:textId="77777777" w:rsidR="009F1C85" w:rsidRPr="009F1C85" w:rsidRDefault="009F1C85" w:rsidP="003C09A2">
            <w:pPr>
              <w:spacing w:after="0" w:line="240" w:lineRule="auto"/>
              <w:ind w:left="105" w:right="20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Zakres czynności</w:t>
            </w:r>
          </w:p>
        </w:tc>
        <w:tc>
          <w:tcPr>
            <w:tcW w:w="3307" w:type="dxa"/>
            <w:shd w:val="clear" w:color="auto" w:fill="D9E2F3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674EEE95" w14:textId="77777777" w:rsidR="009F1C85" w:rsidRPr="009F1C85" w:rsidRDefault="009F1C85" w:rsidP="009F1C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Podstawa prawna</w:t>
            </w:r>
          </w:p>
        </w:tc>
      </w:tr>
      <w:tr w:rsidR="009F1C85" w:rsidRPr="009F1C85" w14:paraId="4A478AF8" w14:textId="77777777" w:rsidTr="009F1C85">
        <w:tc>
          <w:tcPr>
            <w:tcW w:w="2721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25A3A3C4" w14:textId="77777777" w:rsidR="009F1C85" w:rsidRPr="009F1C85" w:rsidRDefault="009F1C85" w:rsidP="003C09A2">
            <w:pPr>
              <w:spacing w:after="0" w:line="240" w:lineRule="auto"/>
              <w:ind w:left="142" w:right="178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Obsługa czytelników i realizacja usług bibliotecznych</w:t>
            </w:r>
          </w:p>
        </w:tc>
        <w:tc>
          <w:tcPr>
            <w:tcW w:w="4309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11CE5DEA" w14:textId="77777777" w:rsidR="009F1C85" w:rsidRPr="009F1C85" w:rsidRDefault="009F1C85" w:rsidP="003C09A2">
            <w:pPr>
              <w:spacing w:after="0" w:line="240" w:lineRule="auto"/>
              <w:ind w:left="105" w:right="20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rejestracja i prowadzenie konta, wydawanie karty, udostępnianie i zwrot zbiorów, rezerwacje, zamówienia, wypożyczenia międzybiblioteczne, kontakt dotyczący konta i dostęp do usług cyfrowych</w:t>
            </w:r>
          </w:p>
        </w:tc>
        <w:tc>
          <w:tcPr>
            <w:tcW w:w="2835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34F586F7" w14:textId="086EE553" w:rsidR="009F1C85" w:rsidRPr="009F1C85" w:rsidRDefault="009F1C85" w:rsidP="003C09A2">
            <w:pPr>
              <w:spacing w:after="0" w:line="240" w:lineRule="auto"/>
              <w:ind w:left="81" w:right="13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art. 6 ust. 1 lit. e RODO w</w:t>
            </w:r>
            <w:r w:rsidR="003C09A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związku z art. 3–4 ustawy o bibliotekach i statutem; art. 6 ust. 1 lit. b RODO — tylko dla usługi realizowanej na żądanie użytkownika; art. 6 ust. 1 lit. c RODO — tylko gdy konkretny przepis nakłada obowiązek przetwarzania</w:t>
            </w:r>
          </w:p>
        </w:tc>
      </w:tr>
      <w:tr w:rsidR="009F1C85" w:rsidRPr="009F1C85" w14:paraId="441E43F1" w14:textId="77777777" w:rsidTr="009F1C85">
        <w:tc>
          <w:tcPr>
            <w:tcW w:w="2721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35AB32BF" w14:textId="77777777" w:rsidR="009F1C85" w:rsidRPr="009F1C85" w:rsidRDefault="009F1C85" w:rsidP="003C09A2">
            <w:pPr>
              <w:spacing w:after="0" w:line="240" w:lineRule="auto"/>
              <w:ind w:left="142" w:right="178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Ochrona zbiorów, rozliczenia i dochodzenie roszczeń</w:t>
            </w:r>
          </w:p>
        </w:tc>
        <w:tc>
          <w:tcPr>
            <w:tcW w:w="4309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03C69D63" w14:textId="0764D89F" w:rsidR="009F1C85" w:rsidRPr="009F1C85" w:rsidRDefault="009F1C85" w:rsidP="003C09A2">
            <w:pPr>
              <w:spacing w:after="0" w:line="240" w:lineRule="auto"/>
              <w:ind w:left="105" w:right="20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kontrola terminów zwrotu, naliczanie i</w:t>
            </w:r>
            <w:r w:rsidR="003C09A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pobieranie opłat przewidzianych regulaminem, rozpatrywanie szkód, reklamacji i roszczeń oraz obrona przed roszczeniami</w:t>
            </w:r>
          </w:p>
        </w:tc>
        <w:tc>
          <w:tcPr>
            <w:tcW w:w="2835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759083D4" w14:textId="77777777" w:rsidR="009F1C85" w:rsidRPr="009F1C85" w:rsidRDefault="009F1C85" w:rsidP="003C09A2">
            <w:pPr>
              <w:spacing w:after="0" w:line="240" w:lineRule="auto"/>
              <w:ind w:left="81" w:right="13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art. 6 ust. 1 lit. e RODO — ochrona zbiorów; art. 6 ust. 1 lit. b lub c RODO — stosownie do źródła obowiązku; art. 6 ust. 1 lit. f RODO — dla roszczeń tylko wtedy, gdy ta podstawa ma zastosowanie i przetwarzanie nie odbywa się w ramach wykonywania zadań organu publicznego</w:t>
            </w:r>
          </w:p>
        </w:tc>
      </w:tr>
      <w:tr w:rsidR="009F1C85" w:rsidRPr="009F1C85" w14:paraId="76F3DD10" w14:textId="77777777" w:rsidTr="009F1C85">
        <w:tc>
          <w:tcPr>
            <w:tcW w:w="2721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58214BFE" w14:textId="77777777" w:rsidR="009F1C85" w:rsidRPr="009F1C85" w:rsidRDefault="009F1C85" w:rsidP="003C09A2">
            <w:pPr>
              <w:spacing w:after="0" w:line="240" w:lineRule="auto"/>
              <w:ind w:left="142" w:right="178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Obsługa korespondencji i wniosków</w:t>
            </w:r>
          </w:p>
        </w:tc>
        <w:tc>
          <w:tcPr>
            <w:tcW w:w="4309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106D2824" w14:textId="77777777" w:rsidR="009F1C85" w:rsidRPr="009F1C85" w:rsidRDefault="009F1C85" w:rsidP="003C09A2">
            <w:pPr>
              <w:spacing w:after="0" w:line="240" w:lineRule="auto"/>
              <w:ind w:left="105" w:right="20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udzielanie odpowiedzi, rozpatrywanie skarg, wniosków, reklamacji i zapytań, dokumentowanie sposobu załatwienia sprawy</w:t>
            </w:r>
          </w:p>
        </w:tc>
        <w:tc>
          <w:tcPr>
            <w:tcW w:w="2835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46A9B0E3" w14:textId="42F40CB2" w:rsidR="009F1C85" w:rsidRPr="009F1C85" w:rsidRDefault="009F1C85" w:rsidP="003C09A2">
            <w:pPr>
              <w:spacing w:after="0" w:line="240" w:lineRule="auto"/>
              <w:ind w:left="81" w:right="13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art. 6 ust. 1 lit. c lub e RODO, a</w:t>
            </w:r>
            <w:r w:rsidR="003C09A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gdy kontakt dotyczy zamawianej usługi — art. 6 ust. 1 lit. b RODO</w:t>
            </w:r>
          </w:p>
        </w:tc>
      </w:tr>
      <w:tr w:rsidR="009F1C85" w:rsidRPr="009F1C85" w14:paraId="1E2D43F6" w14:textId="77777777" w:rsidTr="009F1C85">
        <w:tc>
          <w:tcPr>
            <w:tcW w:w="2721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04749E89" w14:textId="77777777" w:rsidR="009F1C85" w:rsidRPr="009F1C85" w:rsidRDefault="009F1C85" w:rsidP="003C09A2">
            <w:pPr>
              <w:spacing w:after="0" w:line="240" w:lineRule="auto"/>
              <w:ind w:left="142" w:right="178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Organizacja wydarzeń, spotkań autorskich, warsztatów i zajęć</w:t>
            </w:r>
          </w:p>
        </w:tc>
        <w:tc>
          <w:tcPr>
            <w:tcW w:w="4309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08F29AA8" w14:textId="77777777" w:rsidR="009F1C85" w:rsidRPr="009F1C85" w:rsidRDefault="009F1C85" w:rsidP="003C09A2">
            <w:pPr>
              <w:spacing w:after="0" w:line="240" w:lineRule="auto"/>
              <w:ind w:left="105" w:right="20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przyjęcie zgłoszenia, kwalifikacja, kontakt organizacyjny, lista uczestników, zapewnienie bezpieczeństwa i dostępności, </w:t>
            </w: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potwierdzenie udziału oraz rozliczenie wydarzenia</w:t>
            </w:r>
          </w:p>
        </w:tc>
        <w:tc>
          <w:tcPr>
            <w:tcW w:w="2835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5E23CAF0" w14:textId="14F036C2" w:rsidR="009F1C85" w:rsidRPr="009F1C85" w:rsidRDefault="009F1C85" w:rsidP="003C09A2">
            <w:pPr>
              <w:spacing w:after="0" w:line="240" w:lineRule="auto"/>
              <w:ind w:left="81" w:right="13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art. 6 ust. 1 lit. e RODO w</w:t>
            </w:r>
            <w:r w:rsidR="003C09A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związku z zadaniami kulturalnymi, edukacyjnymi i</w:t>
            </w:r>
            <w:r w:rsidR="003C09A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popularyzatorskimi Biblioteki; art. 6 ust. 1 lit. b RODO — gdy </w:t>
            </w: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udział opiera się na regulaminie lub zgłoszeniu uczestnika</w:t>
            </w:r>
          </w:p>
        </w:tc>
      </w:tr>
      <w:tr w:rsidR="009F1C85" w:rsidRPr="009F1C85" w14:paraId="5920E9F4" w14:textId="77777777" w:rsidTr="009F1C85">
        <w:tc>
          <w:tcPr>
            <w:tcW w:w="2721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499507FD" w14:textId="77777777" w:rsidR="009F1C85" w:rsidRPr="009F1C85" w:rsidRDefault="009F1C85" w:rsidP="003C09A2">
            <w:pPr>
              <w:spacing w:after="0" w:line="240" w:lineRule="auto"/>
              <w:ind w:left="142" w:right="178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Organizacja konkursów</w:t>
            </w:r>
          </w:p>
        </w:tc>
        <w:tc>
          <w:tcPr>
            <w:tcW w:w="4309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756043A8" w14:textId="77777777" w:rsidR="009F1C85" w:rsidRPr="009F1C85" w:rsidRDefault="009F1C85" w:rsidP="003C09A2">
            <w:pPr>
              <w:spacing w:after="0" w:line="240" w:lineRule="auto"/>
              <w:ind w:left="105" w:right="20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przyjmowanie zgłoszeń i prac, weryfikacja warunków udziału, kontakt, obrady jury, ogłoszenie wyników, wydanie nagród oraz rozpatrywanie reklamacji</w:t>
            </w:r>
          </w:p>
        </w:tc>
        <w:tc>
          <w:tcPr>
            <w:tcW w:w="2835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09108091" w14:textId="77777777" w:rsidR="009F1C85" w:rsidRPr="009F1C85" w:rsidRDefault="009F1C85" w:rsidP="003C09A2">
            <w:pPr>
              <w:spacing w:after="0" w:line="240" w:lineRule="auto"/>
              <w:ind w:left="81" w:right="13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art. 6 ust. 1 lit. e RODO oraz — w zakresie realizacji regulaminu konkursu — art. 6 ust. 1 lit. b RODO; art. 6 ust. 1 lit. c RODO w zakresie obowiązków podatkowych, księgowych lub sprawozdawczych</w:t>
            </w:r>
          </w:p>
        </w:tc>
      </w:tr>
      <w:tr w:rsidR="009F1C85" w:rsidRPr="009F1C85" w14:paraId="313950E0" w14:textId="77777777" w:rsidTr="009F1C85">
        <w:tc>
          <w:tcPr>
            <w:tcW w:w="2721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5EBC2715" w14:textId="77777777" w:rsidR="009F1C85" w:rsidRPr="009F1C85" w:rsidRDefault="009F1C85" w:rsidP="003C09A2">
            <w:pPr>
              <w:spacing w:after="0" w:line="240" w:lineRule="auto"/>
              <w:ind w:left="142" w:right="178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Dokumentowanie i rozliczanie działalności Biblioteki</w:t>
            </w:r>
          </w:p>
        </w:tc>
        <w:tc>
          <w:tcPr>
            <w:tcW w:w="4309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73342A9D" w14:textId="77777777" w:rsidR="009F1C85" w:rsidRPr="009F1C85" w:rsidRDefault="009F1C85" w:rsidP="003C09A2">
            <w:pPr>
              <w:spacing w:after="0" w:line="240" w:lineRule="auto"/>
              <w:ind w:left="105" w:right="20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tworzenie dokumentacji wydarzeń, statystyk i sprawozdań, wykazywanie realizacji zadań publicznych oraz archiwizacja dokumentacji</w:t>
            </w:r>
          </w:p>
        </w:tc>
        <w:tc>
          <w:tcPr>
            <w:tcW w:w="2835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3353CF02" w14:textId="0E7A47BA" w:rsidR="009F1C85" w:rsidRPr="009F1C85" w:rsidRDefault="009F1C85" w:rsidP="003C09A2">
            <w:pPr>
              <w:spacing w:after="0" w:line="240" w:lineRule="auto"/>
              <w:ind w:left="81" w:right="13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art. 6 ust. 1 lit. c i e RODO; przepisy dotyczące bibliotek, działalności kulturalnej, finansów publicznych i </w:t>
            </w:r>
            <w:proofErr w:type="spellStart"/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archi</w:t>
            </w:r>
            <w:r w:rsidR="003C09A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</w:t>
            </w: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wizacji</w:t>
            </w:r>
            <w:proofErr w:type="spellEnd"/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— stosownie do rodzaju dokumentacji</w:t>
            </w:r>
          </w:p>
        </w:tc>
      </w:tr>
      <w:tr w:rsidR="009F1C85" w:rsidRPr="009F1C85" w14:paraId="74F10E25" w14:textId="77777777" w:rsidTr="009F1C85">
        <w:tc>
          <w:tcPr>
            <w:tcW w:w="2721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7EE07059" w14:textId="0B31FEA7" w:rsidR="009F1C85" w:rsidRPr="009F1C85" w:rsidRDefault="009F1C85" w:rsidP="003C09A2">
            <w:pPr>
              <w:spacing w:after="0" w:line="240" w:lineRule="auto"/>
              <w:ind w:left="142" w:right="178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Publikacja wizerunku lub głosu w celach informacyjnych i </w:t>
            </w:r>
            <w:proofErr w:type="spellStart"/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promo</w:t>
            </w:r>
            <w:r w:rsidR="003C09A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</w:t>
            </w: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cyjnych</w:t>
            </w:r>
            <w:proofErr w:type="spellEnd"/>
          </w:p>
        </w:tc>
        <w:tc>
          <w:tcPr>
            <w:tcW w:w="4309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0342F169" w14:textId="4959B862" w:rsidR="009F1C85" w:rsidRPr="009F1C85" w:rsidRDefault="009F1C85" w:rsidP="003C09A2">
            <w:pPr>
              <w:spacing w:after="0" w:line="240" w:lineRule="auto"/>
              <w:ind w:left="105" w:right="20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publikacja oznaczonych lub wyraźnie rozpoznawalnych fotografii i nagrań na stronie Biblioteki, jej profilach społecznościowych, w lokalnych mediach i materiałach drukowanych — wyłącznie w zakresie wskazanym w</w:t>
            </w:r>
            <w:r w:rsidR="003C09A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odrębnej zgodzie</w:t>
            </w:r>
          </w:p>
        </w:tc>
        <w:tc>
          <w:tcPr>
            <w:tcW w:w="2835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3A33EBFD" w14:textId="77777777" w:rsidR="009F1C85" w:rsidRPr="009F1C85" w:rsidRDefault="009F1C85" w:rsidP="003C09A2">
            <w:pPr>
              <w:spacing w:after="0" w:line="240" w:lineRule="auto"/>
              <w:ind w:left="81" w:right="13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art. 6 ust. 1 lit. a RODO (dobrowolna zgoda) oraz art. 81 ust. 1 ustawy o prawie autorskim i prawach pokrewnych (zezwolenie na rozpowszechnianie wizerunku)</w:t>
            </w:r>
          </w:p>
        </w:tc>
      </w:tr>
      <w:tr w:rsidR="009F1C85" w:rsidRPr="009F1C85" w14:paraId="08769502" w14:textId="77777777" w:rsidTr="009F1C85">
        <w:tc>
          <w:tcPr>
            <w:tcW w:w="2721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5EB88BFD" w14:textId="77777777" w:rsidR="009F1C85" w:rsidRPr="009F1C85" w:rsidRDefault="009F1C85" w:rsidP="003C09A2">
            <w:pPr>
              <w:spacing w:after="0" w:line="240" w:lineRule="auto"/>
              <w:ind w:left="142" w:right="178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Newsletter lub informacje o ofercie — jeśli są prowadzone</w:t>
            </w:r>
          </w:p>
        </w:tc>
        <w:tc>
          <w:tcPr>
            <w:tcW w:w="4309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68DF4E23" w14:textId="29811DE9" w:rsidR="009F1C85" w:rsidRPr="009F1C85" w:rsidRDefault="009F1C85" w:rsidP="003C09A2">
            <w:pPr>
              <w:spacing w:after="0" w:line="240" w:lineRule="auto"/>
              <w:ind w:left="105" w:right="20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przesyłanie zamówionych informacji o</w:t>
            </w:r>
            <w:r w:rsidR="003C09A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wydarzeniach, nowościach lub działaniach Biblioteki</w:t>
            </w:r>
          </w:p>
        </w:tc>
        <w:tc>
          <w:tcPr>
            <w:tcW w:w="2835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59C57DC3" w14:textId="59653CB3" w:rsidR="009F1C85" w:rsidRPr="009F1C85" w:rsidRDefault="009F1C85" w:rsidP="003C09A2">
            <w:pPr>
              <w:spacing w:after="0" w:line="240" w:lineRule="auto"/>
              <w:ind w:left="81" w:right="13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art. 6 ust. 1 lit. a RODO oraz wymagane odrębnymi prze</w:t>
            </w:r>
            <w:r w:rsidR="003C09A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</w:t>
            </w: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pisami zgody dotyczące komunikacji elektronicznej</w:t>
            </w:r>
          </w:p>
        </w:tc>
      </w:tr>
    </w:tbl>
    <w:p w14:paraId="4D35B6E4" w14:textId="77777777" w:rsidR="003C09A2" w:rsidRDefault="003C09A2" w:rsidP="009F1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483F282C" w14:textId="511134ED" w:rsidR="009F1C85" w:rsidRPr="009F1C85" w:rsidRDefault="009F1C85" w:rsidP="009F1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Ważne: 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zgoda na publikację wizerunku nie jest podstawą zapisania osoby na wydarzenie, prowadzenia konta czytelnika ani rozliczenia konkursu. Są to odrębne cele i odrębne podstawy prawne. Odmowa zgody na wizerunek nie może powodować odmowy udziału w wydarzeniu, chyba że sam wizerunek stanowi istotę zgłoszenia, np. w</w:t>
      </w:r>
      <w:r w:rsidR="003C09A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 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konkursie fotograficznym, co musi jasno wynikać z regulaminu.</w:t>
      </w:r>
    </w:p>
    <w:p w14:paraId="39F4ED89" w14:textId="77777777" w:rsidR="009F1C85" w:rsidRPr="009F1C85" w:rsidRDefault="009F1C85" w:rsidP="003C09A2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  <w:t>4. Fotografie, nagrania i publikacja wizerunku</w:t>
      </w:r>
    </w:p>
    <w:p w14:paraId="11EEA47A" w14:textId="78868FE4" w:rsidR="009F1C85" w:rsidRPr="009F1C85" w:rsidRDefault="009F1C85" w:rsidP="003C09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Jeżeli Biblioteka zamierza opublikować </w:t>
      </w:r>
      <w:r w:rsidR="003C09A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wizerunek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, wypowiedź lub inne nagranie pozwalające łatwo zidentyfikować osobę, powinna wcześniej uzyskać odrębną, dobrowolną i konkretną zgodę obejmującą co najmniej cel, kanały publikacji oraz rodzaj materiału. Zgoda nie może być domniemana z samej obecności na wydarzeniu. W przypadku osoby małoletniej zezwolenia udziela jej przedstawiciel ustawowy w zakresie wynikającym z przepisów prawa</w:t>
      </w:r>
      <w:r w:rsidR="003C09A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. Biblioteka 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respekt</w:t>
      </w:r>
      <w:r w:rsidR="003C09A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uje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sprzeciw małoletniego adekwatnie do jego wieku i</w:t>
      </w:r>
      <w:r w:rsidR="003C09A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 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dojrzałości.</w:t>
      </w:r>
      <w:r w:rsidR="003C09A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Zgodę można wycofać w dowolnym momencie przez kontakt z Biblioteką. Wycofanie zgody nie wpływa na zgodność z prawem wykorzystania </w:t>
      </w:r>
      <w:r w:rsidR="003C09A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wizerunku 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dokonanego przed jej wycofaniem. Po otrzymaniu żądania Biblioteka zaprzestanie dalszych publikacji i — w rozsądnym, technicznie możliwym zakresie — usunie materiał z kanałów pozostających pod jej kontrolą. Nie zawsze jest możliwe usunięcie kopii uprzednio pobranych, udostępnionych albo opublikowanych przez niezależnych użytkowników lub redakcje.</w:t>
      </w:r>
    </w:p>
    <w:p w14:paraId="2EAE3072" w14:textId="77777777" w:rsidR="009F1C85" w:rsidRPr="009F1C85" w:rsidRDefault="009F1C85" w:rsidP="003C09A2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  <w:t>5. Kategorie i źródła danych</w:t>
      </w:r>
    </w:p>
    <w:p w14:paraId="6B8554B0" w14:textId="77777777" w:rsidR="009F1C85" w:rsidRPr="009F1C85" w:rsidRDefault="009F1C85" w:rsidP="009F1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 zależności od celu Biblioteka może przetwarzać:</w:t>
      </w:r>
    </w:p>
    <w:p w14:paraId="25653F56" w14:textId="77777777" w:rsidR="003C09A2" w:rsidRDefault="009F1C85" w:rsidP="009F1C85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3C09A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dane identyfikacyjne i ewidencyjne, np. imię i nazwisko, data urodzenia lub przedział wiekowy, numer karty czytelnika; numer PESEL lub dane dokumentu tożsamości wyłącznie wtedy, gdy ich pozyskanie jest rzeczywiście niezbędne i ma podstawę prawną;</w:t>
      </w:r>
    </w:p>
    <w:p w14:paraId="68E2AA13" w14:textId="77777777" w:rsidR="003C09A2" w:rsidRDefault="009F1C85" w:rsidP="009F1C85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3C09A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dane kontaktowe i adresowe, np. adres, numer telefonu, adres e-mail;</w:t>
      </w:r>
    </w:p>
    <w:p w14:paraId="27313A24" w14:textId="77777777" w:rsidR="003C09A2" w:rsidRDefault="009F1C85" w:rsidP="009F1C85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3C09A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dane dotyczące korzystania ze zbiorów i usług, np. wypożyczenia, rezerwacje, terminy zwrotu, opłaty, status konta i historia czynności potrzebna do obsługi lub wyjaśnienia sprawy;</w:t>
      </w:r>
    </w:p>
    <w:p w14:paraId="6C283594" w14:textId="77777777" w:rsidR="003C09A2" w:rsidRDefault="009F1C85" w:rsidP="009F1C85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3C09A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dane dotyczące wydarzenia lub konkursu, np. zgłoszenie, wiek lub kategoria uczestnika, dane opiekuna, praca konkursowa, wynik, nagroda, rozliczenie i korespondencja;</w:t>
      </w:r>
    </w:p>
    <w:p w14:paraId="2672148A" w14:textId="77777777" w:rsidR="003C09A2" w:rsidRDefault="009F1C85" w:rsidP="009F1C85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3C09A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wizerunek, głos i treść wypowiedzi utrwalone na fotografii, nagraniu audio lub wideo;</w:t>
      </w:r>
    </w:p>
    <w:p w14:paraId="11827777" w14:textId="79CB3B14" w:rsidR="009F1C85" w:rsidRPr="003C09A2" w:rsidRDefault="009F1C85" w:rsidP="009F1C85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3C09A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lastRenderedPageBreak/>
        <w:t xml:space="preserve">dane techniczne powstające podczas korzystania z systemów informatycznych — w zakresie opisanym </w:t>
      </w:r>
      <w:r w:rsidR="003C09A2" w:rsidRPr="003C09A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</w:t>
      </w:r>
      <w:r w:rsidR="003C09A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 regulaminie</w:t>
      </w:r>
      <w:r w:rsidRPr="003C09A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i polityce prywatności danego systemu.</w:t>
      </w:r>
      <w:r w:rsidR="003C09A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 </w:t>
      </w:r>
    </w:p>
    <w:p w14:paraId="552DC8BA" w14:textId="31D7E84A" w:rsidR="009F1C85" w:rsidRPr="009F1C85" w:rsidRDefault="009F1C85" w:rsidP="009F1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Dane pochodzą najczęściej od osoby, której dotyczą, od jej przedstawiciela ustawowego lub opiekuna, </w:t>
      </w:r>
      <w:r w:rsidR="006D0D93"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a</w:t>
      </w:r>
      <w:r w:rsidR="006D0D9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 w</w:t>
      </w:r>
      <w:r w:rsidR="003C09A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 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przypadku wydarzeń współorganizowanych — od partnera przekazującego zgłoszenia na uzgodnionych zasadach. Wizerunek i głos mogą zostać pozyskane bezpośrednio podczas wydarzenia. Jeżeli dane pozyskano z</w:t>
      </w:r>
      <w:r w:rsidR="003C09A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 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innego źródła, Biblioteka przekazuje wymagane informacje zgodnie z art. 14 RODO.</w:t>
      </w:r>
    </w:p>
    <w:p w14:paraId="69B88DA9" w14:textId="77777777" w:rsidR="009F1C85" w:rsidRPr="009F1C85" w:rsidRDefault="009F1C85" w:rsidP="006D0D93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  <w:t>6. Odbiorcy danych i publikacja w Internecie</w:t>
      </w:r>
    </w:p>
    <w:p w14:paraId="681F73B8" w14:textId="77777777" w:rsidR="009F1C85" w:rsidRPr="009F1C85" w:rsidRDefault="009F1C85" w:rsidP="009F1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Dane mogą być ujawniane wyłącznie w zakresie niezbędnym:</w:t>
      </w:r>
    </w:p>
    <w:p w14:paraId="7FCBFA3E" w14:textId="77777777" w:rsidR="006D0D93" w:rsidRDefault="009F1C85" w:rsidP="009F1C85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6D0D9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upoważnionym pracownikom i współpracownikom Biblioteki;</w:t>
      </w:r>
    </w:p>
    <w:p w14:paraId="040852F4" w14:textId="77777777" w:rsidR="006D0D93" w:rsidRDefault="009F1C85" w:rsidP="009F1C85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6D0D9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dostawcom systemu bibliotecznego, hostingu, poczty elektronicznej, platform e-booków, zapisów na wydarzenia, obsługi IT, płatności, druku, fotografii, nagrań, usług pocztowych, prawnych, księgowych lub archiwizacyjnych — na podstawie odpowiednich umów i upoważnień;</w:t>
      </w:r>
    </w:p>
    <w:p w14:paraId="54FAB8DA" w14:textId="77777777" w:rsidR="006D0D93" w:rsidRDefault="009F1C85" w:rsidP="009F1C85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6D0D9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współorganizatorom, fundatorom nagród, jurorom lub prowadzącym wydarzenie, jeżeli ich udział i zakres odpowiedzialności zostały jasno określone;</w:t>
      </w:r>
    </w:p>
    <w:p w14:paraId="1AF9511B" w14:textId="77777777" w:rsidR="006D0D93" w:rsidRDefault="009F1C85" w:rsidP="009F1C85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6D0D9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organom publicznym i innym podmiotom, gdy obowiązek udostępnienia wynika z prawa;</w:t>
      </w:r>
    </w:p>
    <w:p w14:paraId="7230B5B5" w14:textId="262CAD19" w:rsidR="009F1C85" w:rsidRPr="006D0D93" w:rsidRDefault="009F1C85" w:rsidP="009F1C85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6D0D9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odbiorcom nieograniczonym — tylko w przypadku publikacji danych, wizerunku lub nagrań w Internecie, mediach lub materiałach promocyjnych na właściwej podstawie prawnej.</w:t>
      </w:r>
    </w:p>
    <w:p w14:paraId="51B7E00E" w14:textId="7D58D975" w:rsidR="009F1C85" w:rsidRPr="009F1C85" w:rsidRDefault="009F1C85" w:rsidP="009F1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Publikacja w mediach społecznościowych oznacza udostępnienie materiału operatorowi danego serwisu oraz jego użytkownikom. Operator serwisu może działać jako odrębny administrator i stosować własne zasady przetwarzania, w tym profilowanie, utrwalanie, dalsze udostępnianie lub transfer danych poza Europejski Obszar Gospodarczy. Przed wskazaniem danego kanału w formularzu zgody Biblioteka sprawdz</w:t>
      </w:r>
      <w:r w:rsidR="006D0D9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a 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aktualne zasady i</w:t>
      </w:r>
      <w:r w:rsidR="006D0D9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 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mechanizmy transferu stosowane przez operatora. Planowane kanały: [strona WWW / Facebook </w:t>
      </w:r>
    </w:p>
    <w:p w14:paraId="161B6A4E" w14:textId="77777777" w:rsidR="009F1C85" w:rsidRPr="009F1C85" w:rsidRDefault="009F1C85" w:rsidP="006D0D93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  <w:t>7. Przekazywanie danych poza Europejski Obszar Gospodarczy</w:t>
      </w:r>
    </w:p>
    <w:p w14:paraId="34C9F76C" w14:textId="51D1A110" w:rsidR="009F1C85" w:rsidRPr="009F1C85" w:rsidRDefault="009F1C85" w:rsidP="006D0D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Co do zasady Biblioteka wybiera dostawców przetwarzających dane w Europejskim Obszarze Gospodarczym. Jeżeli wykorzystywany system, usługa chmurowa lub serwis społecznościowy wiąże się z przekazywaniem danych do państwa trzeciego albo organizacji międzynarodowej, transfer odbywa się tylko na warunkach określonych w rozdziale V RODO, np. na podstawie decyzji stwierdzającej odpowiedni stopień ochrony albo standardowych klauzul umownych wraz z wymaganymi zabezpieczeniami. </w:t>
      </w:r>
    </w:p>
    <w:p w14:paraId="4325AFD8" w14:textId="77777777" w:rsidR="009F1C85" w:rsidRPr="009F1C85" w:rsidRDefault="009F1C85" w:rsidP="006D0D93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  <w:t>8. Okres przechowywania danych</w:t>
      </w:r>
    </w:p>
    <w:p w14:paraId="17D7C17F" w14:textId="77777777" w:rsidR="009F1C85" w:rsidRDefault="009F1C85" w:rsidP="009F1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Dane są przechowywane nie dłużej, niż jest to niezbędne do danego celu, w szczególności:</w:t>
      </w:r>
    </w:p>
    <w:p w14:paraId="3F105469" w14:textId="77777777" w:rsidR="006D0D93" w:rsidRPr="009F1C85" w:rsidRDefault="006D0D93" w:rsidP="009F1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</w:p>
    <w:tbl>
      <w:tblPr>
        <w:tblW w:w="9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90"/>
        <w:gridCol w:w="5176"/>
      </w:tblGrid>
      <w:tr w:rsidR="009F1C85" w:rsidRPr="009F1C85" w14:paraId="7A49E194" w14:textId="77777777" w:rsidTr="006D0D93">
        <w:tc>
          <w:tcPr>
            <w:tcW w:w="3890" w:type="dxa"/>
            <w:shd w:val="clear" w:color="auto" w:fill="D9E2F3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4B26D850" w14:textId="77777777" w:rsidR="009F1C85" w:rsidRPr="009F1C85" w:rsidRDefault="009F1C85" w:rsidP="009F1C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Rodzaj sprawy</w:t>
            </w:r>
          </w:p>
        </w:tc>
        <w:tc>
          <w:tcPr>
            <w:tcW w:w="5176" w:type="dxa"/>
            <w:shd w:val="clear" w:color="auto" w:fill="D9E2F3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2C45513A" w14:textId="77777777" w:rsidR="009F1C85" w:rsidRPr="009F1C85" w:rsidRDefault="009F1C85" w:rsidP="009F1C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Zasada retencji</w:t>
            </w:r>
          </w:p>
        </w:tc>
      </w:tr>
      <w:tr w:rsidR="009F1C85" w:rsidRPr="009F1C85" w14:paraId="6D82BECD" w14:textId="77777777" w:rsidTr="006D0D93">
        <w:tc>
          <w:tcPr>
            <w:tcW w:w="3890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7F5FDDDA" w14:textId="77777777" w:rsidR="009F1C85" w:rsidRPr="009F1C85" w:rsidRDefault="009F1C85" w:rsidP="009F1C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Konto czytelnika i wypożyczenia</w:t>
            </w:r>
          </w:p>
        </w:tc>
        <w:tc>
          <w:tcPr>
            <w:tcW w:w="5176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1BCEF466" w14:textId="77777777" w:rsidR="009F1C85" w:rsidRPr="009F1C85" w:rsidRDefault="009F1C85" w:rsidP="006D0D93">
            <w:pPr>
              <w:spacing w:after="0" w:line="240" w:lineRule="auto"/>
              <w:ind w:left="217" w:right="13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przez okres korzystania z usług, a po zamknięciu konta — do rozliczenia wszystkich zobowiązań oraz przez okres wynikający z przepisów archiwalnych, podatkowych lub przedawnienia roszczeń; historię </w:t>
            </w:r>
            <w:proofErr w:type="spellStart"/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wypożyczeń</w:t>
            </w:r>
            <w:proofErr w:type="spellEnd"/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należy ograniczać do okresu rzeczywiście potrzebnego</w:t>
            </w:r>
          </w:p>
        </w:tc>
      </w:tr>
      <w:tr w:rsidR="009F1C85" w:rsidRPr="009F1C85" w14:paraId="6BB0EFEA" w14:textId="77777777" w:rsidTr="006D0D93">
        <w:tc>
          <w:tcPr>
            <w:tcW w:w="3890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4BDE9ED4" w14:textId="77777777" w:rsidR="009F1C85" w:rsidRPr="009F1C85" w:rsidRDefault="009F1C85" w:rsidP="009F1C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Korespondencja, skargi i reklamacje</w:t>
            </w:r>
          </w:p>
        </w:tc>
        <w:tc>
          <w:tcPr>
            <w:tcW w:w="5176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36801BA2" w14:textId="77777777" w:rsidR="009F1C85" w:rsidRPr="009F1C85" w:rsidRDefault="009F1C85" w:rsidP="006D0D93">
            <w:pPr>
              <w:spacing w:after="0" w:line="240" w:lineRule="auto"/>
              <w:ind w:left="217" w:right="13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 zakończenia sprawy, a następnie zgodnie z właściwą kategorią archiwalną i okresem przedawnienia roszczeń</w:t>
            </w:r>
          </w:p>
        </w:tc>
      </w:tr>
      <w:tr w:rsidR="009F1C85" w:rsidRPr="009F1C85" w14:paraId="10AF029D" w14:textId="77777777" w:rsidTr="006D0D93">
        <w:tc>
          <w:tcPr>
            <w:tcW w:w="3890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7DF0CA95" w14:textId="77777777" w:rsidR="009F1C85" w:rsidRPr="009F1C85" w:rsidRDefault="009F1C85" w:rsidP="009F1C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Wydarzenia i konkursy</w:t>
            </w:r>
          </w:p>
        </w:tc>
        <w:tc>
          <w:tcPr>
            <w:tcW w:w="5176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1998A999" w14:textId="77777777" w:rsidR="009F1C85" w:rsidRPr="009F1C85" w:rsidRDefault="009F1C85" w:rsidP="006D0D93">
            <w:pPr>
              <w:spacing w:after="0" w:line="240" w:lineRule="auto"/>
              <w:ind w:left="217" w:right="13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 zakończenia wydarzenia lub konkursu, rozliczenia udziału i nagród, obsługi reklamacji oraz przez okres wynikający z dokumentacji księgowej, projektowej, grantowej lub archiwalnej</w:t>
            </w:r>
          </w:p>
        </w:tc>
      </w:tr>
      <w:tr w:rsidR="009F1C85" w:rsidRPr="009F1C85" w14:paraId="00FAA892" w14:textId="77777777" w:rsidTr="006D0D93">
        <w:tc>
          <w:tcPr>
            <w:tcW w:w="3890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25040512" w14:textId="77777777" w:rsidR="009F1C85" w:rsidRPr="009F1C85" w:rsidRDefault="009F1C85" w:rsidP="009F1C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Wizerunek i nagrania na podstawie zgody</w:t>
            </w:r>
          </w:p>
        </w:tc>
        <w:tc>
          <w:tcPr>
            <w:tcW w:w="5176" w:type="dxa"/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hideMark/>
          </w:tcPr>
          <w:p w14:paraId="26435AAF" w14:textId="77777777" w:rsidR="009F1C85" w:rsidRPr="009F1C85" w:rsidRDefault="009F1C85" w:rsidP="006D0D93">
            <w:pPr>
              <w:spacing w:after="0" w:line="240" w:lineRule="auto"/>
              <w:ind w:left="217" w:right="13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F1C8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 wycofania zgody albo do ustania celu publikacji wskazanego w zgodzie — zależnie od tego, co nastąpi wcześniej; z uwzględnieniem technicznej możliwości usunięcia z kanałów kontrolowanych przez Bibliotekę</w:t>
            </w:r>
          </w:p>
        </w:tc>
      </w:tr>
    </w:tbl>
    <w:p w14:paraId="43F9DF76" w14:textId="77777777" w:rsidR="009F1C85" w:rsidRPr="009F1C85" w:rsidRDefault="009F1C85" w:rsidP="006D0D93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  <w:t>9. Prawa osoby, której dane dotyczą</w:t>
      </w:r>
    </w:p>
    <w:p w14:paraId="63FE7FF1" w14:textId="22F28C40" w:rsidR="009F1C85" w:rsidRPr="009F1C85" w:rsidRDefault="006D0D93" w:rsidP="009F1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Podmiotowi danych n</w:t>
      </w:r>
      <w:r w:rsidR="009F1C85"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a zasadach określonych w RODO przysługują prawa do:</w:t>
      </w:r>
    </w:p>
    <w:p w14:paraId="1D2E4D09" w14:textId="77777777" w:rsidR="00080852" w:rsidRDefault="009F1C85" w:rsidP="009F1C85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0808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dostępu do danych i uzyskania ich kopii;</w:t>
      </w:r>
    </w:p>
    <w:p w14:paraId="26CFCDC8" w14:textId="77777777" w:rsidR="00080852" w:rsidRDefault="009F1C85" w:rsidP="009F1C85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0808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sprostowania danych, a w przewidzianych prawem przypadkach także ich usunięcia lub ograniczenia przetwarzania;</w:t>
      </w:r>
    </w:p>
    <w:p w14:paraId="47AB91A9" w14:textId="77777777" w:rsidR="00080852" w:rsidRDefault="009F1C85" w:rsidP="009F1C85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0808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lastRenderedPageBreak/>
        <w:t>przenoszenia danych, gdy przetwarzanie odbywa się na podstawie zgody lub umowy i w sposób zautomatyzowany;</w:t>
      </w:r>
    </w:p>
    <w:p w14:paraId="3182C6E8" w14:textId="77777777" w:rsidR="00080852" w:rsidRDefault="009F1C85" w:rsidP="009F1C85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0808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wniesienia sprzeciwu — z przyczyn związanych ze szczególną sytuacją — wobec przetwarzania opartego na art. 6 ust. 1 lit. e RODO;</w:t>
      </w:r>
    </w:p>
    <w:p w14:paraId="5F66C556" w14:textId="77777777" w:rsidR="00080852" w:rsidRDefault="009F1C85" w:rsidP="009F1C85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0808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wycofania zgody w dowolnym momencie, gdy przetwarzanie odbywa się na jej podstawie</w:t>
      </w:r>
      <w:r w:rsidR="00080852" w:rsidRPr="000808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.</w:t>
      </w:r>
      <w:r w:rsidRPr="000808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r w:rsidR="00080852" w:rsidRPr="000808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</w:t>
      </w:r>
      <w:r w:rsidRPr="000808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ycofanie nie wpływa na zgodność z prawem wcześniejszego przetwarzania;</w:t>
      </w:r>
    </w:p>
    <w:p w14:paraId="1680E4AD" w14:textId="6A83DA9E" w:rsidR="009F1C85" w:rsidRPr="00080852" w:rsidRDefault="009F1C85" w:rsidP="009F1C85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0808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wniesienia skargi do Prezesa Urzędu Ochrony Danych Osobowych, ul. Stanisława Moniuszki 1A, 00-014 Warszawa, jeżeli osoba uważa, że przetwarzanie narusza przepisy.</w:t>
      </w:r>
    </w:p>
    <w:p w14:paraId="69D17153" w14:textId="77777777" w:rsidR="009F1C85" w:rsidRPr="009F1C85" w:rsidRDefault="009F1C85" w:rsidP="009F1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Zakres poszczególnych praw zależy od podstawy i celu przetwarzania. Przykładowo prawo do usunięcia danych nie ma zastosowania w zakresie, w jakim Biblioteka musi przechowywać dane w celu wykonania obowiązku prawnego, realizacji zadania publicznego, archiwizacji w interesie publicznym albo ustalenia, dochodzenia lub obrony roszczeń.</w:t>
      </w:r>
    </w:p>
    <w:p w14:paraId="22F56B00" w14:textId="77777777" w:rsidR="009F1C85" w:rsidRPr="009F1C85" w:rsidRDefault="009F1C85" w:rsidP="00080852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  <w:t>10. Czy podanie danych jest obowiązkowe</w:t>
      </w:r>
    </w:p>
    <w:p w14:paraId="4AA1D11C" w14:textId="6B128758" w:rsidR="009F1C85" w:rsidRPr="009F1C85" w:rsidRDefault="009F1C85" w:rsidP="000808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Podanie danych wymaganych do założenia i prowadzenia konta bibliotecznego, wypożyczenia zbiorów, przyjęcia zgłoszenia na wydarzenie lub konkurs oraz wydania nagrody może być warunkiem skorzystania z danej usługi. Zakres obowiązkowy wynika z właściwego regulaminu lub formularza</w:t>
      </w:r>
      <w:r w:rsidR="000808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. Odmowa podania 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danych może uniemożliwić wykonanie usługi lub udział w przedsięwzięciu. Dane oznaczone jako opcjonalne podaje się dobrowolnie.</w:t>
      </w:r>
      <w:r w:rsidR="000808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Wyrażona uprzednio z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goda na publikację wizerunku, głosu, wypowiedzi jest dobrowolna i może być wycofana bez negatywnych konsekwencji dla korzystania z podstawowych usług Biblioteki.</w:t>
      </w:r>
    </w:p>
    <w:p w14:paraId="3CE004B3" w14:textId="77777777" w:rsidR="009F1C85" w:rsidRPr="009F1C85" w:rsidRDefault="009F1C85" w:rsidP="00080852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  <w:t>11. Zautomatyzowane decyzje i profilowanie</w:t>
      </w:r>
    </w:p>
    <w:p w14:paraId="79212595" w14:textId="0DB46519" w:rsidR="009F1C85" w:rsidRPr="009F1C85" w:rsidRDefault="009F1C85" w:rsidP="009F1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Biblioteka nie podejmuje wobec osób decyzji opartych wyłącznie na zautomatyzowanym przetwarzaniu, w tym profilowaniu, które wywoływałyby skutki prawne lub w podobny sposób istotnie na nie wpływały. Jeżeli w</w:t>
      </w:r>
      <w:r w:rsidR="000808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 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przyszłości zakres ten ulegnie zmianie, przed rozpoczęciem takiego przetwarzania zostanie przekazana odrębna informacja.</w:t>
      </w:r>
    </w:p>
    <w:p w14:paraId="07ABCE2D" w14:textId="77777777" w:rsidR="009F1C85" w:rsidRPr="009F1C85" w:rsidRDefault="009F1C85" w:rsidP="00080852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  <w:t>12. Informacje dotyczące osób małoletnich</w:t>
      </w:r>
    </w:p>
    <w:p w14:paraId="6511505D" w14:textId="188F44CF" w:rsidR="009F1C85" w:rsidRPr="009F1C85" w:rsidRDefault="009F1C85" w:rsidP="009F1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Dane osoby małoletniej zbiera</w:t>
      </w:r>
      <w:r w:rsidR="000808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ne są 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wyłącznie w zakresie niezbędnym do wykonania usługi, udziału w wydarzeniu lub konkursie. Zgłoszenia i oświadczenia składa przedstawiciel ustawowy w sytuacjach przewidzianych regulaminem i przepisami. </w:t>
      </w:r>
      <w:r w:rsidR="000808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Biblioteka u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nika zbędnych danych, a zgoda na rozpowszechnianie wizerunku </w:t>
      </w:r>
      <w:r w:rsidR="000808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jest zawsze 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odrębna od zgody na udział</w:t>
      </w:r>
      <w:r w:rsidR="000808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w wydarzeniu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.</w:t>
      </w:r>
    </w:p>
    <w:p w14:paraId="6444EC94" w14:textId="77777777" w:rsidR="009F1C85" w:rsidRPr="009F1C85" w:rsidRDefault="009F1C85" w:rsidP="00080852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b/>
          <w:bCs/>
          <w:color w:val="365F91"/>
          <w:kern w:val="0"/>
          <w:sz w:val="20"/>
          <w:szCs w:val="20"/>
          <w:lang w:eastAsia="pl-PL"/>
          <w14:ligatures w14:val="none"/>
        </w:rPr>
        <w:t>13. Zakres dokumentu i klauzule szczegółowe</w:t>
      </w:r>
    </w:p>
    <w:p w14:paraId="3165BCE7" w14:textId="76F29B47" w:rsidR="009F1C85" w:rsidRPr="009F1C85" w:rsidRDefault="009F1C85" w:rsidP="000808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Niniejsza klauzula ma charakter ogólny. Przy konkretnym formularzu Biblioteka wskaz</w:t>
      </w:r>
      <w:r w:rsidR="000808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uje właściwe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,</w:t>
      </w:r>
      <w:r w:rsidR="000808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cele</w:t>
      </w:r>
      <w:r w:rsidRPr="009F1C8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podstawy, odbiorców i okresy właściwe dla danej usługi. </w:t>
      </w:r>
    </w:p>
    <w:p w14:paraId="6888F031" w14:textId="77777777" w:rsidR="00FF1431" w:rsidRPr="009F1C85" w:rsidRDefault="00FF1431" w:rsidP="009F1C8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FF1431" w:rsidRPr="009F1C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A0AC9"/>
    <w:multiLevelType w:val="hybridMultilevel"/>
    <w:tmpl w:val="F6EEA9E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36C7277"/>
    <w:multiLevelType w:val="hybridMultilevel"/>
    <w:tmpl w:val="026C596A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02D46D9"/>
    <w:multiLevelType w:val="hybridMultilevel"/>
    <w:tmpl w:val="E47E442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4F603D"/>
    <w:multiLevelType w:val="hybridMultilevel"/>
    <w:tmpl w:val="B5ECCA00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94067409">
    <w:abstractNumId w:val="2"/>
  </w:num>
  <w:num w:numId="2" w16cid:durableId="1747416423">
    <w:abstractNumId w:val="1"/>
  </w:num>
  <w:num w:numId="3" w16cid:durableId="1680736966">
    <w:abstractNumId w:val="0"/>
  </w:num>
  <w:num w:numId="4" w16cid:durableId="12623014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C85"/>
    <w:rsid w:val="000436FF"/>
    <w:rsid w:val="000531CB"/>
    <w:rsid w:val="00080852"/>
    <w:rsid w:val="00083D7C"/>
    <w:rsid w:val="00092489"/>
    <w:rsid w:val="000D2EA0"/>
    <w:rsid w:val="00107535"/>
    <w:rsid w:val="00113ACF"/>
    <w:rsid w:val="00123DA1"/>
    <w:rsid w:val="00142BC2"/>
    <w:rsid w:val="001738AA"/>
    <w:rsid w:val="001A57AD"/>
    <w:rsid w:val="001B0751"/>
    <w:rsid w:val="001B0A65"/>
    <w:rsid w:val="001C5C45"/>
    <w:rsid w:val="001D5C77"/>
    <w:rsid w:val="001D71A7"/>
    <w:rsid w:val="001F34A9"/>
    <w:rsid w:val="0021723F"/>
    <w:rsid w:val="00220F54"/>
    <w:rsid w:val="0022357E"/>
    <w:rsid w:val="002431FE"/>
    <w:rsid w:val="002B6FA7"/>
    <w:rsid w:val="002F0169"/>
    <w:rsid w:val="00345E8D"/>
    <w:rsid w:val="003A7275"/>
    <w:rsid w:val="003C09A2"/>
    <w:rsid w:val="004017F0"/>
    <w:rsid w:val="004032F3"/>
    <w:rsid w:val="00405FF0"/>
    <w:rsid w:val="00476BA1"/>
    <w:rsid w:val="004D4FF5"/>
    <w:rsid w:val="004E00D5"/>
    <w:rsid w:val="004F1487"/>
    <w:rsid w:val="005477D0"/>
    <w:rsid w:val="005658D7"/>
    <w:rsid w:val="005B4453"/>
    <w:rsid w:val="005F12D2"/>
    <w:rsid w:val="005F4BB9"/>
    <w:rsid w:val="005F79DB"/>
    <w:rsid w:val="00613EE0"/>
    <w:rsid w:val="006B13AB"/>
    <w:rsid w:val="006D01E6"/>
    <w:rsid w:val="006D0D93"/>
    <w:rsid w:val="0072745D"/>
    <w:rsid w:val="00742751"/>
    <w:rsid w:val="0074546E"/>
    <w:rsid w:val="00747BC8"/>
    <w:rsid w:val="00756551"/>
    <w:rsid w:val="00774F8C"/>
    <w:rsid w:val="007777BA"/>
    <w:rsid w:val="007C4E54"/>
    <w:rsid w:val="00840235"/>
    <w:rsid w:val="00863CB4"/>
    <w:rsid w:val="008A0903"/>
    <w:rsid w:val="008C071B"/>
    <w:rsid w:val="008C1FE9"/>
    <w:rsid w:val="008F51AC"/>
    <w:rsid w:val="008F66BF"/>
    <w:rsid w:val="009455A3"/>
    <w:rsid w:val="00974BE5"/>
    <w:rsid w:val="009858F2"/>
    <w:rsid w:val="009F1C85"/>
    <w:rsid w:val="00A00018"/>
    <w:rsid w:val="00A02998"/>
    <w:rsid w:val="00A26B71"/>
    <w:rsid w:val="00A43F9C"/>
    <w:rsid w:val="00A759AA"/>
    <w:rsid w:val="00A83AE1"/>
    <w:rsid w:val="00AA63AE"/>
    <w:rsid w:val="00AB5643"/>
    <w:rsid w:val="00B15DC1"/>
    <w:rsid w:val="00B44730"/>
    <w:rsid w:val="00B955DA"/>
    <w:rsid w:val="00BB2CCC"/>
    <w:rsid w:val="00BC347F"/>
    <w:rsid w:val="00C015B6"/>
    <w:rsid w:val="00C53767"/>
    <w:rsid w:val="00C57177"/>
    <w:rsid w:val="00D12958"/>
    <w:rsid w:val="00D13F0F"/>
    <w:rsid w:val="00DB7F81"/>
    <w:rsid w:val="00E00408"/>
    <w:rsid w:val="00E058B9"/>
    <w:rsid w:val="00E5338B"/>
    <w:rsid w:val="00E61A22"/>
    <w:rsid w:val="00E833F0"/>
    <w:rsid w:val="00E850F6"/>
    <w:rsid w:val="00E93A7E"/>
    <w:rsid w:val="00EA7648"/>
    <w:rsid w:val="00ED491F"/>
    <w:rsid w:val="00EE76E4"/>
    <w:rsid w:val="00F16A5D"/>
    <w:rsid w:val="00F5713F"/>
    <w:rsid w:val="00F63936"/>
    <w:rsid w:val="00F64775"/>
    <w:rsid w:val="00FC3F39"/>
    <w:rsid w:val="00FC51D9"/>
    <w:rsid w:val="00FF1184"/>
    <w:rsid w:val="00FF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FA70E"/>
  <w15:chartTrackingRefBased/>
  <w15:docId w15:val="{106D51F0-D65A-4AAF-BADE-834201F2F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F1C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F1C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1C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F1C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F1C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F1C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F1C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F1C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F1C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F1C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F1C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1C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F1C8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F1C8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F1C8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F1C8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F1C8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F1C8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F1C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F1C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1C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F1C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F1C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F1C8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F1C8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F1C8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F1C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F1C8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F1C85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F1C85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1C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blioteka-golczewo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1755</Words>
  <Characters>11658</Characters>
  <Application>Microsoft Office Word</Application>
  <DocSecurity>0</DocSecurity>
  <Lines>264</Lines>
  <Paragraphs>103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Rychel</dc:creator>
  <cp:keywords/>
  <dc:description/>
  <cp:lastModifiedBy>Krzysztof Rychel</cp:lastModifiedBy>
  <cp:revision>1</cp:revision>
  <dcterms:created xsi:type="dcterms:W3CDTF">2026-10-09T11:54:00Z</dcterms:created>
  <dcterms:modified xsi:type="dcterms:W3CDTF">2026-10-09T12:34:00Z</dcterms:modified>
</cp:coreProperties>
</file>